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434545" w:rsidRDefault="00AC2E86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AC2E86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11 พฤศจิกายน พ.ศ. 2564</w:t>
      </w:r>
    </w:p>
    <w:p w:rsidR="00AC2E86" w:rsidRPr="00F87913" w:rsidRDefault="00AC2E86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434545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9C392C" w:rsidRPr="009C392C">
        <w:rPr>
          <w:rFonts w:ascii="BrowalliaUPC" w:hAnsi="BrowalliaUPC" w:cs="BrowalliaUPC"/>
          <w:b/>
          <w:bCs/>
          <w:sz w:val="32"/>
          <w:szCs w:val="32"/>
          <w:cs/>
        </w:rPr>
        <w:t xml:space="preserve">2 </w:t>
      </w:r>
      <w:bookmarkStart w:id="0" w:name="_GoBack"/>
      <w:r w:rsidR="009C392C" w:rsidRPr="009C392C">
        <w:rPr>
          <w:rFonts w:ascii="BrowalliaUPC" w:hAnsi="BrowalliaUPC" w:cs="BrowalliaUPC"/>
          <w:b/>
          <w:bCs/>
          <w:sz w:val="32"/>
          <w:szCs w:val="32"/>
          <w:cs/>
        </w:rPr>
        <w:t xml:space="preserve">การจัดสรรผลประโยชน์บัญชี </w:t>
      </w:r>
      <w:r w:rsidR="009C392C" w:rsidRPr="009C392C">
        <w:rPr>
          <w:rFonts w:ascii="BrowalliaUPC" w:hAnsi="BrowalliaUPC" w:cs="BrowalliaUPC"/>
          <w:b/>
          <w:bCs/>
          <w:sz w:val="32"/>
          <w:szCs w:val="32"/>
        </w:rPr>
        <w:t xml:space="preserve">Take or Pay </w:t>
      </w:r>
      <w:r w:rsidR="009C392C" w:rsidRPr="009C392C">
        <w:rPr>
          <w:rFonts w:ascii="BrowalliaUPC" w:hAnsi="BrowalliaUPC" w:cs="BrowalliaUPC"/>
          <w:b/>
          <w:bCs/>
          <w:sz w:val="32"/>
          <w:szCs w:val="32"/>
          <w:cs/>
        </w:rPr>
        <w:t>แหล่งก๊าซธรรมชาติเมียนมา</w:t>
      </w:r>
      <w:bookmarkEnd w:id="0"/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9C392C" w:rsidRPr="009C392C" w:rsidRDefault="009C392C" w:rsidP="009C392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C392C">
        <w:rPr>
          <w:rFonts w:ascii="BrowalliaUPC" w:hAnsi="BrowalliaUPC" w:cs="BrowalliaUPC"/>
          <w:sz w:val="32"/>
          <w:szCs w:val="32"/>
          <w:cs/>
        </w:rPr>
        <w:t>1. บริษัท ปตท. จำกัด (มหาชน) (ปตท.) ได้ลงนามสัญญาซื้อก๊าซธรรมชาติจากแหล่งยาดานาเมื่อวันที่ 2 กุมภาพันธ์ 2538 โดยมีกำหนดวันเริ่มส่งก๊าซฯ วันที่ 1 สิงหาคม 2541 และลงนามสัญญาซื้อก๊าซฯจากแหล่ง</w:t>
      </w:r>
      <w:proofErr w:type="spellStart"/>
      <w:r w:rsidRPr="009C392C">
        <w:rPr>
          <w:rFonts w:ascii="BrowalliaUPC" w:hAnsi="BrowalliaUPC" w:cs="BrowalliaUPC"/>
          <w:sz w:val="32"/>
          <w:szCs w:val="32"/>
          <w:cs/>
        </w:rPr>
        <w:t>เย</w:t>
      </w:r>
      <w:proofErr w:type="spellEnd"/>
      <w:r w:rsidRPr="009C392C">
        <w:rPr>
          <w:rFonts w:ascii="BrowalliaUPC" w:hAnsi="BrowalliaUPC" w:cs="BrowalliaUPC"/>
          <w:sz w:val="32"/>
          <w:szCs w:val="32"/>
          <w:cs/>
        </w:rPr>
        <w:t xml:space="preserve">ตากุน เมื่อวันที่ 13 มีนาคม 2540 โดยมีกำหนดวันเริ่มส่งก๊าซฯ วันที่ 1 เมษายน 2543 ซึ่งทั้งสองสัญญามีเงื่อนไขการซื้อขายแบบ </w:t>
      </w:r>
      <w:r w:rsidRPr="009C392C">
        <w:rPr>
          <w:rFonts w:ascii="BrowalliaUPC" w:hAnsi="BrowalliaUPC" w:cs="BrowalliaUPC"/>
          <w:sz w:val="32"/>
          <w:szCs w:val="32"/>
        </w:rPr>
        <w:t xml:space="preserve">Take or Pay (TOP) </w:t>
      </w:r>
      <w:r w:rsidRPr="009C392C">
        <w:rPr>
          <w:rFonts w:ascii="BrowalliaUPC" w:hAnsi="BrowalliaUPC" w:cs="BrowalliaUPC"/>
          <w:sz w:val="32"/>
          <w:szCs w:val="32"/>
          <w:cs/>
        </w:rPr>
        <w:t>กล่าวคือ หากผู้ซื้อรับก๊าซฯ ไม่ครบปริมาณขั้นต่ำรายปีตามสัญญาฯ ผู้ซื้อจะมีภาระผูกพันต้องจ่ายเงินค่าก๊าซฯ ให้ผู้ขายก๊าซฯ สำหรับปริมาณที่รับขาดไปก่อน ทั้งนี้ผู้ซื้อสามารถเรียกรับก๊าซฯตามปริมาณที่ได้ชำระเงินไปแล้วนั้นคืนในภายหลังโดยไม่ต้องจ่ายเงินอีก (</w:t>
      </w:r>
      <w:r w:rsidRPr="009C392C">
        <w:rPr>
          <w:rFonts w:ascii="BrowalliaUPC" w:hAnsi="BrowalliaUPC" w:cs="BrowalliaUPC"/>
          <w:sz w:val="32"/>
          <w:szCs w:val="32"/>
        </w:rPr>
        <w:t xml:space="preserve">Make up) </w:t>
      </w:r>
      <w:r w:rsidRPr="009C392C">
        <w:rPr>
          <w:rFonts w:ascii="BrowalliaUPC" w:hAnsi="BrowalliaUPC" w:cs="BrowalliaUPC"/>
          <w:sz w:val="32"/>
          <w:szCs w:val="32"/>
          <w:cs/>
        </w:rPr>
        <w:t>ต่อมา เนื่องจากผลกระทบจากวิกฤติเศรษฐกิจปี 2540 ส่งผลให้ความต้องการใช้ไฟฟ้าและก๊าซฯ ลดลงคณะรัฐมนตรีได้มีมติให้การไฟฟ้าฝ่ายผลิตแห่งประเทศไทย (กฟผ.) ขยายสัญญาก่อสร้างโรงไฟฟ้าราชบุรีออกไป 180 วัน และให้ ปตท. ชะลอโครงการก่อสร้างท่อราชบุรี-วังน้อย ส่งผลให้ในช่วงปี 2541 ถึงปี 2544 ปตท. ไม่สามารถรับก๊าซฯ จากแหล่งยาดานาและแหล่ง</w:t>
      </w:r>
      <w:proofErr w:type="spellStart"/>
      <w:r w:rsidRPr="009C392C">
        <w:rPr>
          <w:rFonts w:ascii="BrowalliaUPC" w:hAnsi="BrowalliaUPC" w:cs="BrowalliaUPC"/>
          <w:sz w:val="32"/>
          <w:szCs w:val="32"/>
          <w:cs/>
        </w:rPr>
        <w:t>เย</w:t>
      </w:r>
      <w:proofErr w:type="spellEnd"/>
      <w:r w:rsidRPr="009C392C">
        <w:rPr>
          <w:rFonts w:ascii="BrowalliaUPC" w:hAnsi="BrowalliaUPC" w:cs="BrowalliaUPC"/>
          <w:sz w:val="32"/>
          <w:szCs w:val="32"/>
          <w:cs/>
        </w:rPr>
        <w:t xml:space="preserve">ตากุนได้ครบปริมาณขั้นต่ำรายปีตามสัญญาและต้องจ่ายเงินค่า </w:t>
      </w:r>
      <w:r w:rsidRPr="009C392C">
        <w:rPr>
          <w:rFonts w:ascii="BrowalliaUPC" w:hAnsi="BrowalliaUPC" w:cs="BrowalliaUPC"/>
          <w:sz w:val="32"/>
          <w:szCs w:val="32"/>
        </w:rPr>
        <w:t>TOP</w:t>
      </w:r>
    </w:p>
    <w:p w:rsidR="009C392C" w:rsidRPr="009C392C" w:rsidRDefault="009C392C" w:rsidP="009C392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C392C" w:rsidRPr="009C392C" w:rsidRDefault="009C392C" w:rsidP="009C392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C392C">
        <w:rPr>
          <w:rFonts w:ascii="BrowalliaUPC" w:hAnsi="BrowalliaUPC" w:cs="BrowalliaUPC"/>
          <w:sz w:val="32"/>
          <w:szCs w:val="32"/>
          <w:cs/>
        </w:rPr>
        <w:t xml:space="preserve">        2. คณะรัฐมนตรี ในการประชุมเมื่อวันที่ 25 กรกฎาคม 2543 และคณะกรรมการนโยบายพลังงานแห่งชาติ (</w:t>
      </w:r>
      <w:proofErr w:type="spellStart"/>
      <w:r w:rsidRPr="009C392C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C392C">
        <w:rPr>
          <w:rFonts w:ascii="BrowalliaUPC" w:hAnsi="BrowalliaUPC" w:cs="BrowalliaUPC"/>
          <w:sz w:val="32"/>
          <w:szCs w:val="32"/>
          <w:cs/>
        </w:rPr>
        <w:t xml:space="preserve">.) ในการประชุมเมื่อวันที่ 13 กรกฎาคม 2543 มีมติเห็นชอบแนวทางการลดขนาดของปัญหาภาระ </w:t>
      </w:r>
      <w:r w:rsidRPr="009C392C">
        <w:rPr>
          <w:rFonts w:ascii="BrowalliaUPC" w:hAnsi="BrowalliaUPC" w:cs="BrowalliaUPC"/>
          <w:sz w:val="32"/>
          <w:szCs w:val="32"/>
        </w:rPr>
        <w:t xml:space="preserve">TOP </w:t>
      </w:r>
      <w:r w:rsidRPr="009C392C">
        <w:rPr>
          <w:rFonts w:ascii="BrowalliaUPC" w:hAnsi="BrowalliaUPC" w:cs="BrowalliaUPC"/>
          <w:sz w:val="32"/>
          <w:szCs w:val="32"/>
          <w:cs/>
        </w:rPr>
        <w:t xml:space="preserve">แหล่งก๊าซฯ เมียนมา และแนวทางการจัดสรรภาระดอกเบี้ยที่เกิดขึ้นจากภาระ </w:t>
      </w:r>
      <w:r w:rsidRPr="009C392C">
        <w:rPr>
          <w:rFonts w:ascii="BrowalliaUPC" w:hAnsi="BrowalliaUPC" w:cs="BrowalliaUPC"/>
          <w:sz w:val="32"/>
          <w:szCs w:val="32"/>
        </w:rPr>
        <w:t xml:space="preserve">TOP </w:t>
      </w:r>
      <w:r w:rsidRPr="009C392C">
        <w:rPr>
          <w:rFonts w:ascii="BrowalliaUPC" w:hAnsi="BrowalliaUPC" w:cs="BrowalliaUPC"/>
          <w:sz w:val="32"/>
          <w:szCs w:val="32"/>
          <w:cs/>
        </w:rPr>
        <w:t xml:space="preserve">ดังนี้(1) ให้ ปตท. เป็นแกนกลางเพื่อชำระค่าภาระ </w:t>
      </w:r>
      <w:r w:rsidRPr="009C392C">
        <w:rPr>
          <w:rFonts w:ascii="BrowalliaUPC" w:hAnsi="BrowalliaUPC" w:cs="BrowalliaUPC"/>
          <w:sz w:val="32"/>
          <w:szCs w:val="32"/>
        </w:rPr>
        <w:t xml:space="preserve">TOP </w:t>
      </w:r>
      <w:r w:rsidRPr="009C392C">
        <w:rPr>
          <w:rFonts w:ascii="BrowalliaUPC" w:hAnsi="BrowalliaUPC" w:cs="BrowalliaUPC"/>
          <w:sz w:val="32"/>
          <w:szCs w:val="32"/>
          <w:cs/>
        </w:rPr>
        <w:t xml:space="preserve">โดยการกู้หรือระดมทุน เพื่อชำระค่า </w:t>
      </w:r>
      <w:r w:rsidRPr="009C392C">
        <w:rPr>
          <w:rFonts w:ascii="BrowalliaUPC" w:hAnsi="BrowalliaUPC" w:cs="BrowalliaUPC"/>
          <w:sz w:val="32"/>
          <w:szCs w:val="32"/>
        </w:rPr>
        <w:t xml:space="preserve">TOP </w:t>
      </w:r>
      <w:r w:rsidRPr="009C392C">
        <w:rPr>
          <w:rFonts w:ascii="BrowalliaUPC" w:hAnsi="BrowalliaUPC" w:cs="BrowalliaUPC"/>
          <w:sz w:val="32"/>
          <w:szCs w:val="32"/>
          <w:cs/>
        </w:rPr>
        <w:t>ไปก่อน แล้วจึงเรียกเก็บภาระดอกเบี้ยที่เกิดขึ้นจาก กฟผ. และภาครัฐ ซึ่งในส่วนของภาครัฐให้ ปตท. เป็นแกนกลางในการบริหารการจัดสรรภาระดอกเบี้ยส่งผ่านเข้าไปในราคาก๊าซฯ และค่าไฟฟ้าต่อไป (2) สัดส่วนของภาระดอกเบี้ยที่เกิดขึ้นและอยู่ในความรับผิดชอบของ ปตท. และ กฟผ. เท่ากับร้อยละ 11.4 และร้อยละ 12.8ตามลำดับ ซึ่งจะไม่ถูกส่งผ่านเข้าไปในราคาค่าก๊าซฯ หรือราคาค่าไฟฟ้า (3) ภาระดอกเบี้ยที่เกิดขึ้นในส่วนของภาครัฐในสัดส่วนร้อยละ 75.8 จะถูกส่งผ่านเข้าไปในราคาก๊าซฯ โดยการเกลี่ยราคาเท่ากันทุกปีเป็นราคาเท่ากับ 0.4645 บาทต่อล้านบีทียู และ (4) คณะรัฐมนตรีมอบหมายให้สำนักงานนโยบายและแผนพลังงาน(สนพ.) หรือ สำนักงานคณะกรรมการนโยบายพลังงานแห่งชาติ (</w:t>
      </w:r>
      <w:proofErr w:type="spellStart"/>
      <w:r w:rsidRPr="009C392C">
        <w:rPr>
          <w:rFonts w:ascii="BrowalliaUPC" w:hAnsi="BrowalliaUPC" w:cs="BrowalliaUPC"/>
          <w:sz w:val="32"/>
          <w:szCs w:val="32"/>
          <w:cs/>
        </w:rPr>
        <w:t>สพช</w:t>
      </w:r>
      <w:proofErr w:type="spellEnd"/>
      <w:r w:rsidRPr="009C392C">
        <w:rPr>
          <w:rFonts w:ascii="BrowalliaUPC" w:hAnsi="BrowalliaUPC" w:cs="BrowalliaUPC"/>
          <w:sz w:val="32"/>
          <w:szCs w:val="32"/>
          <w:cs/>
        </w:rPr>
        <w:t xml:space="preserve">.) ในขณะนั้น เป็นแกนกลางในการเร่งรัดและติดตามการดำเนินมาตรการลดขนาดของปัญหา </w:t>
      </w:r>
      <w:r w:rsidRPr="009C392C">
        <w:rPr>
          <w:rFonts w:ascii="BrowalliaUPC" w:hAnsi="BrowalliaUPC" w:cs="BrowalliaUPC"/>
          <w:sz w:val="32"/>
          <w:szCs w:val="32"/>
        </w:rPr>
        <w:t xml:space="preserve">TOP </w:t>
      </w:r>
      <w:r w:rsidRPr="009C392C">
        <w:rPr>
          <w:rFonts w:ascii="BrowalliaUPC" w:hAnsi="BrowalliaUPC" w:cs="BrowalliaUPC"/>
          <w:sz w:val="32"/>
          <w:szCs w:val="32"/>
          <w:cs/>
        </w:rPr>
        <w:lastRenderedPageBreak/>
        <w:t xml:space="preserve">และรายงาน </w:t>
      </w:r>
      <w:proofErr w:type="spellStart"/>
      <w:r w:rsidRPr="009C392C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C392C">
        <w:rPr>
          <w:rFonts w:ascii="BrowalliaUPC" w:hAnsi="BrowalliaUPC" w:cs="BrowalliaUPC"/>
          <w:sz w:val="32"/>
          <w:szCs w:val="32"/>
          <w:cs/>
        </w:rPr>
        <w:t xml:space="preserve">. เพื่อทราบเป็นระยะ และให้สนพ. กฟผ. และ ปตท. รวมทั้งหน่วยงานที่เกี่ยวข้องรับไปดำเนินการบริหารจัดการบัญชี </w:t>
      </w:r>
      <w:r w:rsidRPr="009C392C">
        <w:rPr>
          <w:rFonts w:ascii="BrowalliaUPC" w:hAnsi="BrowalliaUPC" w:cs="BrowalliaUPC"/>
          <w:sz w:val="32"/>
          <w:szCs w:val="32"/>
        </w:rPr>
        <w:t xml:space="preserve">TOP </w:t>
      </w:r>
      <w:r w:rsidRPr="009C392C">
        <w:rPr>
          <w:rFonts w:ascii="BrowalliaUPC" w:hAnsi="BrowalliaUPC" w:cs="BrowalliaUPC"/>
          <w:sz w:val="32"/>
          <w:szCs w:val="32"/>
          <w:cs/>
        </w:rPr>
        <w:t>ต่อไป</w:t>
      </w:r>
    </w:p>
    <w:p w:rsidR="009C392C" w:rsidRPr="009C392C" w:rsidRDefault="009C392C" w:rsidP="009C392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C392C" w:rsidRPr="009C392C" w:rsidRDefault="009C392C" w:rsidP="009C392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C392C">
        <w:rPr>
          <w:rFonts w:ascii="BrowalliaUPC" w:hAnsi="BrowalliaUPC" w:cs="BrowalliaUPC"/>
          <w:sz w:val="32"/>
          <w:szCs w:val="32"/>
          <w:cs/>
        </w:rPr>
        <w:t xml:space="preserve">        3. ปตท. เริ่มรับก๊าซฯ </w:t>
      </w:r>
      <w:r w:rsidRPr="009C392C">
        <w:rPr>
          <w:rFonts w:ascii="BrowalliaUPC" w:hAnsi="BrowalliaUPC" w:cs="BrowalliaUPC"/>
          <w:sz w:val="32"/>
          <w:szCs w:val="32"/>
        </w:rPr>
        <w:t xml:space="preserve">Make up </w:t>
      </w:r>
      <w:r w:rsidRPr="009C392C">
        <w:rPr>
          <w:rFonts w:ascii="BrowalliaUPC" w:hAnsi="BrowalliaUPC" w:cs="BrowalliaUPC"/>
          <w:sz w:val="32"/>
          <w:szCs w:val="32"/>
          <w:cs/>
        </w:rPr>
        <w:t>ของแหล่งยาดานาและแหล่ง</w:t>
      </w:r>
      <w:proofErr w:type="spellStart"/>
      <w:r w:rsidRPr="009C392C">
        <w:rPr>
          <w:rFonts w:ascii="BrowalliaUPC" w:hAnsi="BrowalliaUPC" w:cs="BrowalliaUPC"/>
          <w:sz w:val="32"/>
          <w:szCs w:val="32"/>
          <w:cs/>
        </w:rPr>
        <w:t>เย</w:t>
      </w:r>
      <w:proofErr w:type="spellEnd"/>
      <w:r w:rsidRPr="009C392C">
        <w:rPr>
          <w:rFonts w:ascii="BrowalliaUPC" w:hAnsi="BrowalliaUPC" w:cs="BrowalliaUPC"/>
          <w:sz w:val="32"/>
          <w:szCs w:val="32"/>
          <w:cs/>
        </w:rPr>
        <w:t xml:space="preserve">ตากุน ตั้งแต่ปี 2544 และ2545 ตามลำดับ และ ปตท. ได้ออกพันธบัตรเพื่อจ่ายชำระค่าก๊าซฯ </w:t>
      </w:r>
      <w:r w:rsidRPr="009C392C">
        <w:rPr>
          <w:rFonts w:ascii="BrowalliaUPC" w:hAnsi="BrowalliaUPC" w:cs="BrowalliaUPC"/>
          <w:sz w:val="32"/>
          <w:szCs w:val="32"/>
        </w:rPr>
        <w:t xml:space="preserve">TOP </w:t>
      </w:r>
      <w:r w:rsidRPr="009C392C">
        <w:rPr>
          <w:rFonts w:ascii="BrowalliaUPC" w:hAnsi="BrowalliaUPC" w:cs="BrowalliaUPC"/>
          <w:sz w:val="32"/>
          <w:szCs w:val="32"/>
          <w:cs/>
        </w:rPr>
        <w:t xml:space="preserve">ให้แก่ผู้ผลิตมูลค่า 35,451 ล้านบาทมีภาระดอกเบี้ย </w:t>
      </w:r>
      <w:r w:rsidRPr="009C392C">
        <w:rPr>
          <w:rFonts w:ascii="BrowalliaUPC" w:hAnsi="BrowalliaUPC" w:cs="BrowalliaUPC"/>
          <w:sz w:val="32"/>
          <w:szCs w:val="32"/>
        </w:rPr>
        <w:t xml:space="preserve">TOP </w:t>
      </w:r>
      <w:r w:rsidRPr="009C392C">
        <w:rPr>
          <w:rFonts w:ascii="BrowalliaUPC" w:hAnsi="BrowalliaUPC" w:cs="BrowalliaUPC"/>
          <w:sz w:val="32"/>
          <w:szCs w:val="32"/>
          <w:cs/>
        </w:rPr>
        <w:t xml:space="preserve">ทั้งสิ้น 4,403 ล้านบาท โดยเป็นความรับผิดชอบของ ปตท. กฟผ. และภาครัฐ 502 564และ 3,338 ล้านบาท ตามลำดับ ต่อมาราคาก๊าซฯ </w:t>
      </w:r>
      <w:r w:rsidRPr="009C392C">
        <w:rPr>
          <w:rFonts w:ascii="BrowalliaUPC" w:hAnsi="BrowalliaUPC" w:cs="BrowalliaUPC"/>
          <w:sz w:val="32"/>
          <w:szCs w:val="32"/>
        </w:rPr>
        <w:t xml:space="preserve">Make up </w:t>
      </w:r>
      <w:r w:rsidRPr="009C392C">
        <w:rPr>
          <w:rFonts w:ascii="BrowalliaUPC" w:hAnsi="BrowalliaUPC" w:cs="BrowalliaUPC"/>
          <w:sz w:val="32"/>
          <w:szCs w:val="32"/>
          <w:cs/>
        </w:rPr>
        <w:t xml:space="preserve">ปรับสูงขึ้นโดยตลอด ทำให้เกิดกำไรจากส่วนต่างราคาที่รับ </w:t>
      </w:r>
      <w:r w:rsidRPr="009C392C">
        <w:rPr>
          <w:rFonts w:ascii="BrowalliaUPC" w:hAnsi="BrowalliaUPC" w:cs="BrowalliaUPC"/>
          <w:sz w:val="32"/>
          <w:szCs w:val="32"/>
        </w:rPr>
        <w:t xml:space="preserve">Make up </w:t>
      </w:r>
      <w:r w:rsidRPr="009C392C">
        <w:rPr>
          <w:rFonts w:ascii="BrowalliaUPC" w:hAnsi="BrowalliaUPC" w:cs="BrowalliaUPC"/>
          <w:sz w:val="32"/>
          <w:szCs w:val="32"/>
          <w:cs/>
        </w:rPr>
        <w:t xml:space="preserve">และราคาที่จ่าย </w:t>
      </w:r>
      <w:r w:rsidRPr="009C392C">
        <w:rPr>
          <w:rFonts w:ascii="BrowalliaUPC" w:hAnsi="BrowalliaUPC" w:cs="BrowalliaUPC"/>
          <w:sz w:val="32"/>
          <w:szCs w:val="32"/>
        </w:rPr>
        <w:t xml:space="preserve">TOP </w:t>
      </w:r>
      <w:r w:rsidRPr="009C392C">
        <w:rPr>
          <w:rFonts w:ascii="BrowalliaUPC" w:hAnsi="BrowalliaUPC" w:cs="BrowalliaUPC"/>
          <w:sz w:val="32"/>
          <w:szCs w:val="32"/>
          <w:cs/>
        </w:rPr>
        <w:t xml:space="preserve">ภายหลังจากที่นำกำไรไปหักลดดอกเบี้ยจ่ายพันธบัตรแล้ว ปตท.นำไปหักลดมูลค่าต้นทุน </w:t>
      </w:r>
      <w:r w:rsidRPr="009C392C">
        <w:rPr>
          <w:rFonts w:ascii="BrowalliaUPC" w:hAnsi="BrowalliaUPC" w:cs="BrowalliaUPC"/>
          <w:sz w:val="32"/>
          <w:szCs w:val="32"/>
        </w:rPr>
        <w:t xml:space="preserve">TOP </w:t>
      </w:r>
      <w:r w:rsidRPr="009C392C">
        <w:rPr>
          <w:rFonts w:ascii="BrowalliaUPC" w:hAnsi="BrowalliaUPC" w:cs="BrowalliaUPC"/>
          <w:sz w:val="32"/>
          <w:szCs w:val="32"/>
          <w:cs/>
        </w:rPr>
        <w:t xml:space="preserve">ตามแนวทางที่กำหนดทำให้สามารถหักมูลค่าต้นทุนของ </w:t>
      </w:r>
      <w:r w:rsidRPr="009C392C">
        <w:rPr>
          <w:rFonts w:ascii="BrowalliaUPC" w:hAnsi="BrowalliaUPC" w:cs="BrowalliaUPC"/>
          <w:sz w:val="32"/>
          <w:szCs w:val="32"/>
        </w:rPr>
        <w:t xml:space="preserve">TOP </w:t>
      </w:r>
      <w:r w:rsidRPr="009C392C">
        <w:rPr>
          <w:rFonts w:ascii="BrowalliaUPC" w:hAnsi="BrowalliaUPC" w:cs="BrowalliaUPC"/>
          <w:sz w:val="32"/>
          <w:szCs w:val="32"/>
          <w:cs/>
        </w:rPr>
        <w:t xml:space="preserve">จากทั้งสองแหล่งได้หมดในปี 2555 โดยยังมีเนื้อก๊าซฯ ให้ </w:t>
      </w:r>
      <w:r w:rsidRPr="009C392C">
        <w:rPr>
          <w:rFonts w:ascii="BrowalliaUPC" w:hAnsi="BrowalliaUPC" w:cs="BrowalliaUPC"/>
          <w:sz w:val="32"/>
          <w:szCs w:val="32"/>
        </w:rPr>
        <w:t xml:space="preserve">Make up </w:t>
      </w:r>
      <w:r w:rsidRPr="009C392C">
        <w:rPr>
          <w:rFonts w:ascii="BrowalliaUPC" w:hAnsi="BrowalliaUPC" w:cs="BrowalliaUPC"/>
          <w:sz w:val="32"/>
          <w:szCs w:val="32"/>
          <w:cs/>
        </w:rPr>
        <w:t xml:space="preserve">ได้ต่อไปโดยไม่มีต้นทุน สามารถรับก๊าซฯ </w:t>
      </w:r>
      <w:r w:rsidRPr="009C392C">
        <w:rPr>
          <w:rFonts w:ascii="BrowalliaUPC" w:hAnsi="BrowalliaUPC" w:cs="BrowalliaUPC"/>
          <w:sz w:val="32"/>
          <w:szCs w:val="32"/>
        </w:rPr>
        <w:t xml:space="preserve">TOP </w:t>
      </w:r>
      <w:r w:rsidRPr="009C392C">
        <w:rPr>
          <w:rFonts w:ascii="BrowalliaUPC" w:hAnsi="BrowalliaUPC" w:cs="BrowalliaUPC"/>
          <w:sz w:val="32"/>
          <w:szCs w:val="32"/>
          <w:cs/>
        </w:rPr>
        <w:t>ของแหล่ง</w:t>
      </w:r>
      <w:proofErr w:type="spellStart"/>
      <w:r w:rsidRPr="009C392C">
        <w:rPr>
          <w:rFonts w:ascii="BrowalliaUPC" w:hAnsi="BrowalliaUPC" w:cs="BrowalliaUPC"/>
          <w:sz w:val="32"/>
          <w:szCs w:val="32"/>
          <w:cs/>
        </w:rPr>
        <w:t>เย</w:t>
      </w:r>
      <w:proofErr w:type="spellEnd"/>
      <w:r w:rsidRPr="009C392C">
        <w:rPr>
          <w:rFonts w:ascii="BrowalliaUPC" w:hAnsi="BrowalliaUPC" w:cs="BrowalliaUPC"/>
          <w:sz w:val="32"/>
          <w:szCs w:val="32"/>
          <w:cs/>
        </w:rPr>
        <w:t xml:space="preserve">ตากุนได้หมดในปี 2555 และสามารถรับก๊าซฯ </w:t>
      </w:r>
      <w:r w:rsidRPr="009C392C">
        <w:rPr>
          <w:rFonts w:ascii="BrowalliaUPC" w:hAnsi="BrowalliaUPC" w:cs="BrowalliaUPC"/>
          <w:sz w:val="32"/>
          <w:szCs w:val="32"/>
        </w:rPr>
        <w:t xml:space="preserve">TOP </w:t>
      </w:r>
      <w:r w:rsidRPr="009C392C">
        <w:rPr>
          <w:rFonts w:ascii="BrowalliaUPC" w:hAnsi="BrowalliaUPC" w:cs="BrowalliaUPC"/>
          <w:sz w:val="32"/>
          <w:szCs w:val="32"/>
          <w:cs/>
        </w:rPr>
        <w:t xml:space="preserve">ของแหล่งยาดานาได้หมดในปี 2561 ทำให้เกิดกำไรในบัญชี </w:t>
      </w:r>
      <w:r w:rsidRPr="009C392C">
        <w:rPr>
          <w:rFonts w:ascii="BrowalliaUPC" w:hAnsi="BrowalliaUPC" w:cs="BrowalliaUPC"/>
          <w:sz w:val="32"/>
          <w:szCs w:val="32"/>
        </w:rPr>
        <w:t xml:space="preserve">TOP </w:t>
      </w:r>
      <w:r w:rsidRPr="009C392C">
        <w:rPr>
          <w:rFonts w:ascii="BrowalliaUPC" w:hAnsi="BrowalliaUPC" w:cs="BrowalliaUPC"/>
          <w:sz w:val="32"/>
          <w:szCs w:val="32"/>
          <w:cs/>
        </w:rPr>
        <w:t xml:space="preserve">นับตั้งแต่ปี 2555 เป็นต้นมาจนถึงปี 2561 โดย ปตท. มีการบันทึกดอกเบี้ยรับทบต้นปัจจุบันสถานะของบัญชี </w:t>
      </w:r>
      <w:r w:rsidRPr="009C392C">
        <w:rPr>
          <w:rFonts w:ascii="BrowalliaUPC" w:hAnsi="BrowalliaUPC" w:cs="BrowalliaUPC"/>
          <w:sz w:val="32"/>
          <w:szCs w:val="32"/>
        </w:rPr>
        <w:t xml:space="preserve">TOP </w:t>
      </w:r>
      <w:r w:rsidRPr="009C392C">
        <w:rPr>
          <w:rFonts w:ascii="BrowalliaUPC" w:hAnsi="BrowalliaUPC" w:cs="BrowalliaUPC"/>
          <w:sz w:val="32"/>
          <w:szCs w:val="32"/>
          <w:cs/>
        </w:rPr>
        <w:t>ณ วันที่ 31 ตุลาคม 2564 มีกำไรสะสมประมาณ 13,591 ล้านบาทภาระดอกเบี้ยในส่วนของภาครัฐ 3,338 ล้านบาท ปตท. ส่งผ่านไปในราคาก๊าซฯ (</w:t>
      </w:r>
      <w:proofErr w:type="spellStart"/>
      <w:r w:rsidRPr="009C392C">
        <w:rPr>
          <w:rFonts w:ascii="BrowalliaUPC" w:hAnsi="BrowalliaUPC" w:cs="BrowalliaUPC"/>
          <w:sz w:val="32"/>
          <w:szCs w:val="32"/>
        </w:rPr>
        <w:t>Levelized</w:t>
      </w:r>
      <w:proofErr w:type="spellEnd"/>
      <w:r w:rsidRPr="009C392C">
        <w:rPr>
          <w:rFonts w:ascii="BrowalliaUPC" w:hAnsi="BrowalliaUPC" w:cs="BrowalliaUPC"/>
          <w:sz w:val="32"/>
          <w:szCs w:val="32"/>
        </w:rPr>
        <w:t xml:space="preserve"> Price) </w:t>
      </w:r>
      <w:r w:rsidRPr="009C392C">
        <w:rPr>
          <w:rFonts w:ascii="BrowalliaUPC" w:hAnsi="BrowalliaUPC" w:cs="BrowalliaUPC"/>
          <w:sz w:val="32"/>
          <w:szCs w:val="32"/>
          <w:cs/>
        </w:rPr>
        <w:t xml:space="preserve">ในอัตรา0.4645 บาทต่อล้านบีทียู ตั้งแต่เดือนกุมภาพันธ์ 2544 จนถึงเดือนกรกฎาคม 2551 ทั้งนี้ ในงวดสุดท้าย ปตท.เรียกเก็บไว้เกินประมาณ 27.8 ล้านบาท เนื่องจากเก็บตามปริมาณการใช้ก๊าซฯ เต็มเดือนซึ่งมากกว่าปริมาณคงเหลือที่จะต้องเรียกเก็บ ทั้งนี้ ปตท. ได้บันทึกดอกเบี้ยรับทบต้นให้ในอัตราร้อยละ 5.0807 (ซึ่งเป็นอัตราเดียวกับการบันทึกดอกเบี้ยจ่าย) จนถึงวันที่ 31 ตุลาคม 2564 มีมูลค่าประมาณ 52 ล้านบาท นอกจากนี้ ในปี 2554บริษัท </w:t>
      </w:r>
      <w:proofErr w:type="spellStart"/>
      <w:r w:rsidRPr="009C392C">
        <w:rPr>
          <w:rFonts w:ascii="BrowalliaUPC" w:hAnsi="BrowalliaUPC" w:cs="BrowalliaUPC"/>
          <w:sz w:val="32"/>
          <w:szCs w:val="32"/>
        </w:rPr>
        <w:t>Platts</w:t>
      </w:r>
      <w:proofErr w:type="spellEnd"/>
      <w:r w:rsidRPr="009C392C">
        <w:rPr>
          <w:rFonts w:ascii="BrowalliaUPC" w:hAnsi="BrowalliaUPC" w:cs="BrowalliaUPC"/>
          <w:sz w:val="32"/>
          <w:szCs w:val="32"/>
        </w:rPr>
        <w:t xml:space="preserve"> </w:t>
      </w:r>
      <w:r w:rsidRPr="009C392C">
        <w:rPr>
          <w:rFonts w:ascii="BrowalliaUPC" w:hAnsi="BrowalliaUPC" w:cs="BrowalliaUPC"/>
          <w:sz w:val="32"/>
          <w:szCs w:val="32"/>
          <w:cs/>
        </w:rPr>
        <w:t>ซึ่งเป็นผู้ประกาศราคาน้ำมันเตา (</w:t>
      </w:r>
      <w:r w:rsidRPr="009C392C">
        <w:rPr>
          <w:rFonts w:ascii="BrowalliaUPC" w:hAnsi="BrowalliaUPC" w:cs="BrowalliaUPC"/>
          <w:sz w:val="32"/>
          <w:szCs w:val="32"/>
        </w:rPr>
        <w:t xml:space="preserve">Fuel Oil) </w:t>
      </w:r>
      <w:r w:rsidRPr="009C392C">
        <w:rPr>
          <w:rFonts w:ascii="BrowalliaUPC" w:hAnsi="BrowalliaUPC" w:cs="BrowalliaUPC"/>
          <w:sz w:val="32"/>
          <w:szCs w:val="32"/>
          <w:cs/>
        </w:rPr>
        <w:t xml:space="preserve">ที่ใช้อ้างอิงในการคำนวณราคาซื้อขายก๊าซฯ ได้ประกาศเปลี่ยนแปลงค่า </w:t>
      </w:r>
      <w:r w:rsidRPr="009C392C">
        <w:rPr>
          <w:rFonts w:ascii="BrowalliaUPC" w:hAnsi="BrowalliaUPC" w:cs="BrowalliaUPC"/>
          <w:sz w:val="32"/>
          <w:szCs w:val="32"/>
        </w:rPr>
        <w:t xml:space="preserve">Conversion Factor </w:t>
      </w:r>
      <w:r w:rsidRPr="009C392C">
        <w:rPr>
          <w:rFonts w:ascii="BrowalliaUPC" w:hAnsi="BrowalliaUPC" w:cs="BrowalliaUPC"/>
          <w:sz w:val="32"/>
          <w:szCs w:val="32"/>
          <w:cs/>
        </w:rPr>
        <w:t>จากเดิมเท่ากับ 6.5</w:t>
      </w:r>
      <w:r w:rsidRPr="009C392C">
        <w:rPr>
          <w:rFonts w:ascii="BrowalliaUPC" w:hAnsi="BrowalliaUPC" w:cs="BrowalliaUPC"/>
          <w:sz w:val="32"/>
          <w:szCs w:val="32"/>
        </w:rPr>
        <w:t xml:space="preserve"> BBLs/Metric Ton </w:t>
      </w:r>
      <w:r w:rsidRPr="009C392C">
        <w:rPr>
          <w:rFonts w:ascii="BrowalliaUPC" w:hAnsi="BrowalliaUPC" w:cs="BrowalliaUPC"/>
          <w:sz w:val="32"/>
          <w:szCs w:val="32"/>
          <w:cs/>
        </w:rPr>
        <w:t>เป็น 6.35</w:t>
      </w:r>
      <w:r w:rsidRPr="009C392C">
        <w:rPr>
          <w:rFonts w:ascii="BrowalliaUPC" w:hAnsi="BrowalliaUPC" w:cs="BrowalliaUPC"/>
          <w:sz w:val="32"/>
          <w:szCs w:val="32"/>
        </w:rPr>
        <w:t xml:space="preserve"> BBLs/Metric Ton</w:t>
      </w:r>
      <w:r w:rsidRPr="009C392C">
        <w:rPr>
          <w:rFonts w:ascii="BrowalliaUPC" w:hAnsi="BrowalliaUPC" w:cs="BrowalliaUPC"/>
          <w:sz w:val="32"/>
          <w:szCs w:val="32"/>
          <w:cs/>
        </w:rPr>
        <w:t xml:space="preserve">ส่งผลให้ ปตท. เกิดข้อโต้แย้งกับผู้ขายก๊าซฯ โดย ปตท. มีภาระต้องชำระเงินค่าก๊าซฯและค่าใช้จ่ายที่เกี่ยวข้องเพิ่มเติม (จากการเปลี่ยนแปลง </w:t>
      </w:r>
      <w:r w:rsidRPr="009C392C">
        <w:rPr>
          <w:rFonts w:ascii="BrowalliaUPC" w:hAnsi="BrowalliaUPC" w:cs="BrowalliaUPC"/>
          <w:sz w:val="32"/>
          <w:szCs w:val="32"/>
        </w:rPr>
        <w:t xml:space="preserve">Conversion Factor) </w:t>
      </w:r>
      <w:r w:rsidRPr="009C392C">
        <w:rPr>
          <w:rFonts w:ascii="BrowalliaUPC" w:hAnsi="BrowalliaUPC" w:cs="BrowalliaUPC"/>
          <w:sz w:val="32"/>
          <w:szCs w:val="32"/>
          <w:cs/>
        </w:rPr>
        <w:t>มูลค่ารวมประมาณ 4,632 ล้านบาท (มูลค่า ณ วันที่ 31ธันวาคม 2563) ทำให้ต้นทุนค่าก๊าซฯ ของ ปตท. เพิ่มขึ้นโดย ปตท. ต้องปฏิบัติตามสัญญาซื้อขายก๊าซฯ และได้ดำเนินการชำระไปแล้ว ซึ่งเป็นส่วนที่ไม่สามารถเจรจากับผู้ขายก๊าซฯ ได้และยังไม่สามารถส่งผ่านไปยังราคาเนื้อก๊าซฯ ได้</w:t>
      </w:r>
    </w:p>
    <w:p w:rsidR="009C392C" w:rsidRPr="009C392C" w:rsidRDefault="009C392C" w:rsidP="009C392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C392C" w:rsidRPr="009C392C" w:rsidRDefault="009C392C" w:rsidP="009C392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C392C">
        <w:rPr>
          <w:rFonts w:ascii="BrowalliaUPC" w:hAnsi="BrowalliaUPC" w:cs="BrowalliaUPC"/>
          <w:sz w:val="32"/>
          <w:szCs w:val="32"/>
          <w:cs/>
        </w:rPr>
        <w:t xml:space="preserve">        4. รองนายกรัฐมนตรี และรัฐมนตรีว่าการกระทรวงพลังงาน (นาย</w:t>
      </w:r>
      <w:proofErr w:type="spellStart"/>
      <w:r w:rsidRPr="009C392C">
        <w:rPr>
          <w:rFonts w:ascii="BrowalliaUPC" w:hAnsi="BrowalliaUPC" w:cs="BrowalliaUPC"/>
          <w:sz w:val="32"/>
          <w:szCs w:val="32"/>
          <w:cs/>
        </w:rPr>
        <w:t>สุพัฒ</w:t>
      </w:r>
      <w:proofErr w:type="spellEnd"/>
      <w:r w:rsidRPr="009C392C">
        <w:rPr>
          <w:rFonts w:ascii="BrowalliaUPC" w:hAnsi="BrowalliaUPC" w:cs="BrowalliaUPC"/>
          <w:sz w:val="32"/>
          <w:szCs w:val="32"/>
          <w:cs/>
        </w:rPr>
        <w:t>นพง</w:t>
      </w:r>
      <w:proofErr w:type="spellStart"/>
      <w:r w:rsidRPr="009C392C">
        <w:rPr>
          <w:rFonts w:ascii="BrowalliaUPC" w:hAnsi="BrowalliaUPC" w:cs="BrowalliaUPC"/>
          <w:sz w:val="32"/>
          <w:szCs w:val="32"/>
          <w:cs/>
        </w:rPr>
        <w:t>ษ์</w:t>
      </w:r>
      <w:proofErr w:type="spellEnd"/>
      <w:r w:rsidRPr="009C392C">
        <w:rPr>
          <w:rFonts w:ascii="BrowalliaUPC" w:hAnsi="BrowalliaUPC" w:cs="BrowalliaUPC"/>
          <w:sz w:val="32"/>
          <w:szCs w:val="32"/>
          <w:cs/>
        </w:rPr>
        <w:t xml:space="preserve"> พันธ์มีเชาว์)ได้มอบหมายให้คณะกรรมการกำกับกิจการพลังงาน (กกพ.) ตรวจสอบบัญชีผลประโยชน์ </w:t>
      </w:r>
      <w:r w:rsidRPr="009C392C">
        <w:rPr>
          <w:rFonts w:ascii="BrowalliaUPC" w:hAnsi="BrowalliaUPC" w:cs="BrowalliaUPC"/>
          <w:sz w:val="32"/>
          <w:szCs w:val="32"/>
        </w:rPr>
        <w:t xml:space="preserve">TOP </w:t>
      </w:r>
      <w:r w:rsidRPr="009C392C">
        <w:rPr>
          <w:rFonts w:ascii="BrowalliaUPC" w:hAnsi="BrowalliaUPC" w:cs="BrowalliaUPC"/>
          <w:sz w:val="32"/>
          <w:szCs w:val="32"/>
          <w:cs/>
        </w:rPr>
        <w:t>ซึ่ง กกพ.ในการประชุมเมื่อวันที่ 21 กรกฎาคม 2564 ได้มีมติรับทราบผลการตรวจสอบรายละเอียดบัญชีผลประโยชน์</w:t>
      </w:r>
      <w:r w:rsidRPr="009C392C">
        <w:rPr>
          <w:rFonts w:ascii="BrowalliaUPC" w:hAnsi="BrowalliaUPC" w:cs="BrowalliaUPC"/>
          <w:sz w:val="32"/>
          <w:szCs w:val="32"/>
        </w:rPr>
        <w:t xml:space="preserve">TOP </w:t>
      </w:r>
      <w:r w:rsidRPr="009C392C">
        <w:rPr>
          <w:rFonts w:ascii="BrowalliaUPC" w:hAnsi="BrowalliaUPC" w:cs="BrowalliaUPC"/>
          <w:sz w:val="32"/>
          <w:szCs w:val="32"/>
          <w:cs/>
        </w:rPr>
        <w:t xml:space="preserve">โดยเห็นควรให้ สนพ. ปตท. และ กฟผ. ซึ่งเป็นหน่วยงานที่ได้รับมอบหมายจาก </w:t>
      </w:r>
      <w:proofErr w:type="spellStart"/>
      <w:r w:rsidRPr="009C392C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C392C">
        <w:rPr>
          <w:rFonts w:ascii="BrowalliaUPC" w:hAnsi="BrowalliaUPC" w:cs="BrowalliaUPC"/>
          <w:sz w:val="32"/>
          <w:szCs w:val="32"/>
          <w:cs/>
        </w:rPr>
        <w:t>. และคณะรัฐมนตรีทำหน้าที่ตรวจสอบความถูกต้องของข้อมูล สำหรับข้อเสนอของ ปตท. ในการนำเงินผล</w:t>
      </w:r>
      <w:r w:rsidRPr="009C392C">
        <w:rPr>
          <w:rFonts w:ascii="BrowalliaUPC" w:hAnsi="BrowalliaUPC" w:cs="BrowalliaUPC"/>
          <w:sz w:val="32"/>
          <w:szCs w:val="32"/>
          <w:cs/>
        </w:rPr>
        <w:lastRenderedPageBreak/>
        <w:t xml:space="preserve">กำไรจากการบริหารจัดการผลประโยชน์บัญชี </w:t>
      </w:r>
      <w:r w:rsidRPr="009C392C">
        <w:rPr>
          <w:rFonts w:ascii="BrowalliaUPC" w:hAnsi="BrowalliaUPC" w:cs="BrowalliaUPC"/>
          <w:sz w:val="32"/>
          <w:szCs w:val="32"/>
        </w:rPr>
        <w:t xml:space="preserve">TOP </w:t>
      </w:r>
      <w:r w:rsidRPr="009C392C">
        <w:rPr>
          <w:rFonts w:ascii="BrowalliaUPC" w:hAnsi="BrowalliaUPC" w:cs="BrowalliaUPC"/>
          <w:sz w:val="32"/>
          <w:szCs w:val="32"/>
          <w:cs/>
        </w:rPr>
        <w:t xml:space="preserve">ไปลดภาระต้นทุนการปรับเปลี่ยน </w:t>
      </w:r>
      <w:r w:rsidRPr="009C392C">
        <w:rPr>
          <w:rFonts w:ascii="BrowalliaUPC" w:hAnsi="BrowalliaUPC" w:cs="BrowalliaUPC"/>
          <w:sz w:val="32"/>
          <w:szCs w:val="32"/>
        </w:rPr>
        <w:t xml:space="preserve">Conversion Factor </w:t>
      </w:r>
      <w:r w:rsidRPr="009C392C">
        <w:rPr>
          <w:rFonts w:ascii="BrowalliaUPC" w:hAnsi="BrowalliaUPC" w:cs="BrowalliaUPC"/>
          <w:sz w:val="32"/>
          <w:szCs w:val="32"/>
          <w:cs/>
        </w:rPr>
        <w:t xml:space="preserve">และภาระดอกเบี้ยที่ ปตท. กฟผ. และภาครัฐ ร่วมกันรับผิดชอบในช่วงปี 2543 ถึงปี 2547 เห็นว่า เรื่องดังกล่าวอยู่นอกเหนืออำนาจการพิจารณาของ กกพ. ตามพระราชบัญญัติการประกอบกิจการพลังงาน พ.ศ. 2550 และเห็นควรให้ปตท. นำเสนอหน่วยงานที่เกี่ยวข้องต่อไป ต่อมาเมื่อวันที่ 29 กรกฎาคม 2564 และวันที่ 2 สิงหาคม 2564สนพ. สำนักงาน กกพ. ปตท. และ กฟผ. ได้ประชุมร่วมกัน โดยมีข้อสรุปดังนี้ (1) สำนักงาน กกพ.ได้ตรวจสอบข้อมูลบัญชีรับจ่ายแล้วแต่ยังขาดข้อมูลที่มาของอัตราดอกเบี้ยในการรับ </w:t>
      </w:r>
      <w:r w:rsidRPr="009C392C">
        <w:rPr>
          <w:rFonts w:ascii="BrowalliaUPC" w:hAnsi="BrowalliaUPC" w:cs="BrowalliaUPC"/>
          <w:sz w:val="32"/>
          <w:szCs w:val="32"/>
        </w:rPr>
        <w:t xml:space="preserve">Make up gas </w:t>
      </w:r>
      <w:r w:rsidRPr="009C392C">
        <w:rPr>
          <w:rFonts w:ascii="BrowalliaUPC" w:hAnsi="BrowalliaUPC" w:cs="BrowalliaUPC"/>
          <w:sz w:val="32"/>
          <w:szCs w:val="32"/>
          <w:cs/>
        </w:rPr>
        <w:t>ปี 2544ถึงปี 2548 และอัตราดอกเบี้ยจ่ายคืนพันธบัตร ปี 2543 ถึงปี 2545 (2) สนพ. ขอให้ 4 หน่วยงานช่วยกันหาหลักฐานที่มาของอัตราดอกเบี้ยดังกล่าวหรือระเบียบที่เกี่ยวข้องว่าสามารถใช้เอกสารใดเทียบเคียงได้บ้าง</w:t>
      </w:r>
    </w:p>
    <w:p w:rsidR="009C392C" w:rsidRPr="009C392C" w:rsidRDefault="009C392C" w:rsidP="009C392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C392C" w:rsidRPr="009C392C" w:rsidRDefault="009C392C" w:rsidP="009C392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C392C">
        <w:rPr>
          <w:rFonts w:ascii="BrowalliaUPC" w:hAnsi="BrowalliaUPC" w:cs="BrowalliaUPC"/>
          <w:sz w:val="32"/>
          <w:szCs w:val="32"/>
          <w:cs/>
        </w:rPr>
        <w:t xml:space="preserve">        5. เมื่อวันที่ 29 ตุลาคม 2564 ปตท. ได้นำเสนอความก้าวหน้าประเด็นอัตราดอกเบี้ยบัญชีผลประโยชน์ </w:t>
      </w:r>
      <w:r w:rsidRPr="009C392C">
        <w:rPr>
          <w:rFonts w:ascii="BrowalliaUPC" w:hAnsi="BrowalliaUPC" w:cs="BrowalliaUPC"/>
          <w:sz w:val="32"/>
          <w:szCs w:val="32"/>
        </w:rPr>
        <w:t xml:space="preserve">TOP </w:t>
      </w:r>
      <w:r w:rsidRPr="009C392C">
        <w:rPr>
          <w:rFonts w:ascii="BrowalliaUPC" w:hAnsi="BrowalliaUPC" w:cs="BrowalliaUPC"/>
          <w:sz w:val="32"/>
          <w:szCs w:val="32"/>
          <w:cs/>
        </w:rPr>
        <w:t>ต่อ สนพ. โดยสรุปได้ดังนี้ (1) ปตท. ได้รับข้อมูลอัตราดอกเบี้ยเงินฝากออมทรัพย์ ปี 2544ถึงปี 2548 จากธนาคารกรุงไทย เมื่อเดือนสิงหาคม 2564 ซึ่งสำนักงาน กกพ. ได้ตรวจสอบแล้วพบว่าข้อมูลถูกต้องตรงกับบัญชีรับจ่าย (2) ปตท. รายงานว่า อัตราดอกเบี้ยจ่ายคืนพันธบัตรปี 2543 ถึงปี 2545 ได้มีระบุในเอกสาร ดังนี้ อัตราดอกเบี้ยจ่ายคืนพันธบัตร ปี 2542 ถึงปี 2543 ปรากฏอยู่ในระเบียบวาระการประชุมก</w:t>
      </w:r>
      <w:proofErr w:type="spellStart"/>
      <w:r w:rsidRPr="009C392C">
        <w:rPr>
          <w:rFonts w:ascii="BrowalliaUPC" w:hAnsi="BrowalliaUPC" w:cs="BrowalliaUPC"/>
          <w:sz w:val="32"/>
          <w:szCs w:val="32"/>
          <w:cs/>
        </w:rPr>
        <w:t>พช</w:t>
      </w:r>
      <w:proofErr w:type="spellEnd"/>
      <w:r w:rsidRPr="009C392C">
        <w:rPr>
          <w:rFonts w:ascii="BrowalliaUPC" w:hAnsi="BrowalliaUPC" w:cs="BrowalliaUPC"/>
          <w:sz w:val="32"/>
          <w:szCs w:val="32"/>
          <w:cs/>
        </w:rPr>
        <w:t xml:space="preserve">. เมื่อวันที่ 27 ธันวาคม 2543 โดยอัตราดอกเบี้ยจ่ายคืนพันธบัตร ปี 2542 และปี 2543 เท่ากับร้อยละ7.9538 และร้อยละ 7.0090 ตามลำดับ (3) อัตราดอกเบี้ยจ่ายคืนพันธบัตร ปี 2542 ถึงปี 2545 อยู่ในรายงานการจัดสรรภาระ </w:t>
      </w:r>
      <w:r w:rsidRPr="009C392C">
        <w:rPr>
          <w:rFonts w:ascii="BrowalliaUPC" w:hAnsi="BrowalliaUPC" w:cs="BrowalliaUPC"/>
          <w:sz w:val="32"/>
          <w:szCs w:val="32"/>
        </w:rPr>
        <w:t xml:space="preserve">Take or Pay </w:t>
      </w:r>
      <w:r w:rsidRPr="009C392C">
        <w:rPr>
          <w:rFonts w:ascii="BrowalliaUPC" w:hAnsi="BrowalliaUPC" w:cs="BrowalliaUPC"/>
          <w:sz w:val="32"/>
          <w:szCs w:val="32"/>
          <w:cs/>
        </w:rPr>
        <w:t xml:space="preserve">ประจำปี 2545 (ตุลาคม 2544 ถึงกันยายน 2545) ซึ่งเป็นรายงานที่มีการเห็นชอบร่วมกันระหว่าง 3 หน่วยงาน (สนพ. กฟผ. และ ปตท.) โดยอัตราดอกเบี้ยจ่ายคืนพันธบัตรปี 2542 ปี 2543 ปี 2544 และปี 2545 เท่ากับ ร้อยละ 7.9538 7.0090 5.0807 และ 5.0807 ตามลำดับทั้งนี้ ปตท. ได้เสนอหลักการจัดสรรประโยชน์ของบัญชี </w:t>
      </w:r>
      <w:r w:rsidRPr="009C392C">
        <w:rPr>
          <w:rFonts w:ascii="BrowalliaUPC" w:hAnsi="BrowalliaUPC" w:cs="BrowalliaUPC"/>
          <w:sz w:val="32"/>
          <w:szCs w:val="32"/>
        </w:rPr>
        <w:t xml:space="preserve">TOP </w:t>
      </w:r>
      <w:r w:rsidRPr="009C392C">
        <w:rPr>
          <w:rFonts w:ascii="BrowalliaUPC" w:hAnsi="BrowalliaUPC" w:cs="BrowalliaUPC"/>
          <w:sz w:val="32"/>
          <w:szCs w:val="32"/>
          <w:cs/>
        </w:rPr>
        <w:t xml:space="preserve">จำนวนเงิน 13,591 ล้านบาท (ณ วันที่ 31ตุลาคม 2564) ดังนี้ (1) คืนภาระ </w:t>
      </w:r>
      <w:r w:rsidRPr="009C392C">
        <w:rPr>
          <w:rFonts w:ascii="BrowalliaUPC" w:hAnsi="BrowalliaUPC" w:cs="BrowalliaUPC"/>
          <w:sz w:val="32"/>
          <w:szCs w:val="32"/>
        </w:rPr>
        <w:t xml:space="preserve">Conversion Factor </w:t>
      </w:r>
      <w:r w:rsidRPr="009C392C">
        <w:rPr>
          <w:rFonts w:ascii="BrowalliaUPC" w:hAnsi="BrowalliaUPC" w:cs="BrowalliaUPC"/>
          <w:sz w:val="32"/>
          <w:szCs w:val="32"/>
          <w:cs/>
        </w:rPr>
        <w:t xml:space="preserve">ค่า </w:t>
      </w:r>
      <w:r w:rsidRPr="009C392C">
        <w:rPr>
          <w:rFonts w:ascii="BrowalliaUPC" w:hAnsi="BrowalliaUPC" w:cs="BrowalliaUPC"/>
          <w:sz w:val="32"/>
          <w:szCs w:val="32"/>
        </w:rPr>
        <w:t xml:space="preserve">Gas </w:t>
      </w:r>
      <w:r w:rsidRPr="009C392C">
        <w:rPr>
          <w:rFonts w:ascii="BrowalliaUPC" w:hAnsi="BrowalliaUPC" w:cs="BrowalliaUPC"/>
          <w:sz w:val="32"/>
          <w:szCs w:val="32"/>
          <w:cs/>
        </w:rPr>
        <w:t xml:space="preserve">ให้ ปตท. 4,632 ล้านบาท (2) คืนผู้รับภาระดอกเบี้ย </w:t>
      </w:r>
      <w:r w:rsidRPr="009C392C">
        <w:rPr>
          <w:rFonts w:ascii="BrowalliaUPC" w:hAnsi="BrowalliaUPC" w:cs="BrowalliaUPC"/>
          <w:sz w:val="32"/>
          <w:szCs w:val="32"/>
        </w:rPr>
        <w:t xml:space="preserve">Take or Pay </w:t>
      </w:r>
      <w:r w:rsidRPr="009C392C">
        <w:rPr>
          <w:rFonts w:ascii="BrowalliaUPC" w:hAnsi="BrowalliaUPC" w:cs="BrowalliaUPC"/>
          <w:sz w:val="32"/>
          <w:szCs w:val="32"/>
          <w:cs/>
        </w:rPr>
        <w:t>ได้แก่ ปตท. กฟผ. และภาครัฐ จำนวนเงิน 502 564 และ 3,338 ล้านบาท ตามลำดับและ (3) คงเหลือคืนภาครัฐ 4,556 ล้านบาท โดยสรุปจำนวนเงินคืนแต่ละหน่วยงาน ได้แก่ ปตท. กฟผ. และภาครัฐ จำนวนเงิน 5,134 564 และ 7,893 ล้านบาท ตามลำดับ</w:t>
      </w:r>
    </w:p>
    <w:p w:rsidR="009C392C" w:rsidRPr="009C392C" w:rsidRDefault="009C392C" w:rsidP="009C392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C392C" w:rsidRPr="009C392C" w:rsidRDefault="009C392C" w:rsidP="009C392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9C392C">
        <w:rPr>
          <w:rFonts w:ascii="BrowalliaUPC" w:hAnsi="BrowalliaUPC" w:cs="BrowalliaUPC"/>
          <w:sz w:val="32"/>
          <w:szCs w:val="32"/>
          <w:cs/>
        </w:rPr>
        <w:t xml:space="preserve">        6. เนื่องจากคณะรัฐมนตรี ในการประชุมเมื่อวันที่ 25 กรกฎาคม 2543 ได้มีมติเฉพาะแนวทางการลดขนาดของปัญหาภาระ </w:t>
      </w:r>
      <w:r w:rsidRPr="009C392C">
        <w:rPr>
          <w:rFonts w:ascii="BrowalliaUPC" w:hAnsi="BrowalliaUPC" w:cs="BrowalliaUPC"/>
          <w:sz w:val="32"/>
          <w:szCs w:val="32"/>
        </w:rPr>
        <w:t xml:space="preserve">TOP </w:t>
      </w:r>
      <w:r w:rsidRPr="009C392C">
        <w:rPr>
          <w:rFonts w:ascii="BrowalliaUPC" w:hAnsi="BrowalliaUPC" w:cs="BrowalliaUPC"/>
          <w:sz w:val="32"/>
          <w:szCs w:val="32"/>
          <w:cs/>
        </w:rPr>
        <w:t xml:space="preserve">แหล่งก๊าซฯ เมียนมา และแนวทางการจัดสรรภาระดอกเบี้ยที่เกิดขึ้นจากภาระ </w:t>
      </w:r>
      <w:r w:rsidRPr="009C392C">
        <w:rPr>
          <w:rFonts w:ascii="BrowalliaUPC" w:hAnsi="BrowalliaUPC" w:cs="BrowalliaUPC"/>
          <w:sz w:val="32"/>
          <w:szCs w:val="32"/>
        </w:rPr>
        <w:t xml:space="preserve">TOP </w:t>
      </w:r>
      <w:r w:rsidRPr="009C392C">
        <w:rPr>
          <w:rFonts w:ascii="BrowalliaUPC" w:hAnsi="BrowalliaUPC" w:cs="BrowalliaUPC"/>
          <w:sz w:val="32"/>
          <w:szCs w:val="32"/>
          <w:cs/>
        </w:rPr>
        <w:t xml:space="preserve">แต่ไม่ได้กำหนดแนวทางการจัดสรรผลประโยชน์จากการบริหารจัดการ </w:t>
      </w:r>
      <w:r w:rsidRPr="009C392C">
        <w:rPr>
          <w:rFonts w:ascii="BrowalliaUPC" w:hAnsi="BrowalliaUPC" w:cs="BrowalliaUPC"/>
          <w:sz w:val="32"/>
          <w:szCs w:val="32"/>
        </w:rPr>
        <w:t>TOP</w:t>
      </w:r>
      <w:r w:rsidRPr="009C392C">
        <w:rPr>
          <w:rFonts w:ascii="BrowalliaUPC" w:hAnsi="BrowalliaUPC" w:cs="BrowalliaUPC"/>
          <w:sz w:val="32"/>
          <w:szCs w:val="32"/>
          <w:cs/>
        </w:rPr>
        <w:t xml:space="preserve">ซึ่งมีรายได้ในระหว่างการ </w:t>
      </w:r>
      <w:r w:rsidRPr="009C392C">
        <w:rPr>
          <w:rFonts w:ascii="BrowalliaUPC" w:hAnsi="BrowalliaUPC" w:cs="BrowalliaUPC"/>
          <w:sz w:val="32"/>
          <w:szCs w:val="32"/>
        </w:rPr>
        <w:t xml:space="preserve">Make up </w:t>
      </w:r>
      <w:r w:rsidRPr="009C392C">
        <w:rPr>
          <w:rFonts w:ascii="BrowalliaUPC" w:hAnsi="BrowalliaUPC" w:cs="BrowalliaUPC"/>
          <w:sz w:val="32"/>
          <w:szCs w:val="32"/>
          <w:cs/>
        </w:rPr>
        <w:t xml:space="preserve">ก๊าซฯ ณ วันที่ 31 ตุลาคม 2564 เป็นจำนวนเงิน 13,591 ล้านบาทดังนั้นฝ่ายเลขานุการฯ เห็นควรนำเสนอ กบง. เพื่อพิจารณา 2 แนวทาง ดังนี้ แนวทางที่ 1 จัดสรรประโยชน์ของบัญชี </w:t>
      </w:r>
      <w:r w:rsidRPr="009C392C">
        <w:rPr>
          <w:rFonts w:ascii="BrowalliaUPC" w:hAnsi="BrowalliaUPC" w:cs="BrowalliaUPC"/>
          <w:sz w:val="32"/>
          <w:szCs w:val="32"/>
        </w:rPr>
        <w:t xml:space="preserve">TOP </w:t>
      </w:r>
      <w:r w:rsidRPr="009C392C">
        <w:rPr>
          <w:rFonts w:ascii="BrowalliaUPC" w:hAnsi="BrowalliaUPC" w:cs="BrowalliaUPC"/>
          <w:sz w:val="32"/>
          <w:szCs w:val="32"/>
          <w:cs/>
        </w:rPr>
        <w:t xml:space="preserve">จำนวนเงิน 13,591 ล้านบาท ตามข้อเสนอแนวทางของ ปตท. โดยคืนภาระ </w:t>
      </w:r>
      <w:proofErr w:type="spellStart"/>
      <w:r w:rsidRPr="009C392C">
        <w:rPr>
          <w:rFonts w:ascii="BrowalliaUPC" w:hAnsi="BrowalliaUPC" w:cs="BrowalliaUPC"/>
          <w:sz w:val="32"/>
          <w:szCs w:val="32"/>
        </w:rPr>
        <w:lastRenderedPageBreak/>
        <w:t>ConversionFactor</w:t>
      </w:r>
      <w:proofErr w:type="spellEnd"/>
      <w:r w:rsidRPr="009C392C">
        <w:rPr>
          <w:rFonts w:ascii="BrowalliaUPC" w:hAnsi="BrowalliaUPC" w:cs="BrowalliaUPC"/>
          <w:sz w:val="32"/>
          <w:szCs w:val="32"/>
        </w:rPr>
        <w:t xml:space="preserve"> </w:t>
      </w:r>
      <w:r w:rsidRPr="009C392C">
        <w:rPr>
          <w:rFonts w:ascii="BrowalliaUPC" w:hAnsi="BrowalliaUPC" w:cs="BrowalliaUPC"/>
          <w:sz w:val="32"/>
          <w:szCs w:val="32"/>
          <w:cs/>
        </w:rPr>
        <w:t xml:space="preserve">ค่าก๊าซฯ และคืนให้กับผู้รับภาระดอกเบี้ยให้ ปตท. เป็นจำนวนเงิน 5,134 ล้านบาท กฟผ. จำนวนเงิน 564 ล้านบาท และภาครัฐ จำนวนเงิน 7,893 ล้านบาท หรือ แนวทางที่ 2 นำเงินผลประโยชน์จากการบริหารจัดการ </w:t>
      </w:r>
      <w:r w:rsidRPr="009C392C">
        <w:rPr>
          <w:rFonts w:ascii="BrowalliaUPC" w:hAnsi="BrowalliaUPC" w:cs="BrowalliaUPC"/>
          <w:sz w:val="32"/>
          <w:szCs w:val="32"/>
        </w:rPr>
        <w:t xml:space="preserve">TOP </w:t>
      </w:r>
      <w:r w:rsidRPr="009C392C">
        <w:rPr>
          <w:rFonts w:ascii="BrowalliaUPC" w:hAnsi="BrowalliaUPC" w:cs="BrowalliaUPC"/>
          <w:sz w:val="32"/>
          <w:szCs w:val="32"/>
          <w:cs/>
        </w:rPr>
        <w:t>จำนวน 13,591 ล้านบาท คืนภาครัฐทั้งหมดพร้อมดอกเบี้ยที่เกิดขึ้นในระหว่างการดำเนินการนำไปลดราคาค่าก๊าซธรรมชาติเพื่อลดค่าไฟฟ้าให้กับประชาชนในช่วงสถานการณ์การแพร่ระบาดของโรคติดเชื้อโควิด-19</w:t>
      </w:r>
    </w:p>
    <w:p w:rsidR="009C392C" w:rsidRPr="009C392C" w:rsidRDefault="009C392C" w:rsidP="009C392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9C392C" w:rsidRPr="009C392C" w:rsidRDefault="009C392C" w:rsidP="009C392C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9C392C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9C392C" w:rsidRPr="009C392C" w:rsidRDefault="009C392C" w:rsidP="009C392C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9C392C">
        <w:rPr>
          <w:rFonts w:ascii="BrowalliaUPC" w:hAnsi="BrowalliaUPC" w:cs="BrowalliaUPC"/>
          <w:sz w:val="32"/>
          <w:szCs w:val="32"/>
          <w:cs/>
        </w:rPr>
        <w:t xml:space="preserve">    1. เห็นชอบหลักการจัดสรรผลประโยชน์ของบัญชี </w:t>
      </w:r>
      <w:r w:rsidRPr="009C392C">
        <w:rPr>
          <w:rFonts w:ascii="BrowalliaUPC" w:hAnsi="BrowalliaUPC" w:cs="BrowalliaUPC"/>
          <w:sz w:val="32"/>
          <w:szCs w:val="32"/>
        </w:rPr>
        <w:t xml:space="preserve">Take or Pay </w:t>
      </w:r>
      <w:r w:rsidRPr="009C392C">
        <w:rPr>
          <w:rFonts w:ascii="BrowalliaUPC" w:hAnsi="BrowalliaUPC" w:cs="BrowalliaUPC"/>
          <w:sz w:val="32"/>
          <w:szCs w:val="32"/>
          <w:cs/>
        </w:rPr>
        <w:t>ณ วันที่ 31 ตุลาคม 2564จำนวนเงิน 13,591 ล้านบาท พร้อมดอกเบี้ยที่เกิดขึ้นจนถึงวันที่คณะกรรมการนโยบายพลังงานแห่งชาติ (</w:t>
      </w:r>
      <w:proofErr w:type="spellStart"/>
      <w:r w:rsidRPr="009C392C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C392C">
        <w:rPr>
          <w:rFonts w:ascii="BrowalliaUPC" w:hAnsi="BrowalliaUPC" w:cs="BrowalliaUPC"/>
          <w:sz w:val="32"/>
          <w:szCs w:val="32"/>
          <w:cs/>
        </w:rPr>
        <w:t>.)มีมติเห็นชอบให้คืนภาครัฐทั้งหมด โดยนำไปลดราคาค่าก๊าซธรรมชาติเพื่อลดค่าไฟฟ้าให้กับประชาชนในช่วงสถานการณ์การแพร่ระบาดของโรคติดเชื้อโควิด – 19</w:t>
      </w:r>
    </w:p>
    <w:p w:rsidR="009C392C" w:rsidRPr="009C392C" w:rsidRDefault="009C392C" w:rsidP="009C392C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9C392C">
        <w:rPr>
          <w:rFonts w:ascii="BrowalliaUPC" w:hAnsi="BrowalliaUPC" w:cs="BrowalliaUPC"/>
          <w:sz w:val="32"/>
          <w:szCs w:val="32"/>
          <w:cs/>
        </w:rPr>
        <w:t xml:space="preserve">    2. มอบหมายให้สำนักงานคณะกรรมการกำกับกิจการพลังงาน นำเงินผลประโยชน์ของบัญชี</w:t>
      </w:r>
      <w:r w:rsidRPr="009C392C">
        <w:rPr>
          <w:rFonts w:ascii="BrowalliaUPC" w:hAnsi="BrowalliaUPC" w:cs="BrowalliaUPC"/>
          <w:sz w:val="32"/>
          <w:szCs w:val="32"/>
        </w:rPr>
        <w:t xml:space="preserve">Take or Pay </w:t>
      </w:r>
      <w:r w:rsidRPr="009C392C">
        <w:rPr>
          <w:rFonts w:ascii="BrowalliaUPC" w:hAnsi="BrowalliaUPC" w:cs="BrowalliaUPC"/>
          <w:sz w:val="32"/>
          <w:szCs w:val="32"/>
          <w:cs/>
        </w:rPr>
        <w:t>ไปลดราคาค่าก๊าซธรรมชาติเพื่อลดค่าไฟฟ้า</w:t>
      </w:r>
    </w:p>
    <w:p w:rsidR="00842C99" w:rsidRPr="00015F5C" w:rsidRDefault="009C392C" w:rsidP="009C392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9C392C">
        <w:rPr>
          <w:rFonts w:ascii="BrowalliaUPC" w:hAnsi="BrowalliaUPC" w:cs="BrowalliaUPC"/>
          <w:sz w:val="32"/>
          <w:szCs w:val="32"/>
          <w:cs/>
        </w:rPr>
        <w:t xml:space="preserve">    3. มอบหมายให้ฝ่ายเลขานุการฯ นำเรื่องการจัดสรรผลประโยชน์บัญชี </w:t>
      </w:r>
      <w:r w:rsidRPr="009C392C">
        <w:rPr>
          <w:rFonts w:ascii="BrowalliaUPC" w:hAnsi="BrowalliaUPC" w:cs="BrowalliaUPC"/>
          <w:sz w:val="32"/>
          <w:szCs w:val="32"/>
        </w:rPr>
        <w:t xml:space="preserve">Take or Pay </w:t>
      </w:r>
      <w:r w:rsidRPr="009C392C">
        <w:rPr>
          <w:rFonts w:ascii="BrowalliaUPC" w:hAnsi="BrowalliaUPC" w:cs="BrowalliaUPC"/>
          <w:sz w:val="32"/>
          <w:szCs w:val="32"/>
          <w:cs/>
        </w:rPr>
        <w:t xml:space="preserve">แหล่งก๊าซธรรมชาติเมียนมาเสนอ </w:t>
      </w:r>
      <w:proofErr w:type="spellStart"/>
      <w:r w:rsidRPr="009C392C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9C392C">
        <w:rPr>
          <w:rFonts w:ascii="BrowalliaUPC" w:hAnsi="BrowalliaUPC" w:cs="BrowalliaUPC"/>
          <w:sz w:val="32"/>
          <w:szCs w:val="32"/>
          <w:cs/>
        </w:rPr>
        <w:t>. เพื่อพิจารณาต่อไป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86210"/>
    <w:rsid w:val="00190A93"/>
    <w:rsid w:val="001E21DF"/>
    <w:rsid w:val="001E5891"/>
    <w:rsid w:val="001F4883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F0454"/>
    <w:rsid w:val="00510572"/>
    <w:rsid w:val="005274E8"/>
    <w:rsid w:val="005505F3"/>
    <w:rsid w:val="005B20DB"/>
    <w:rsid w:val="005B2795"/>
    <w:rsid w:val="005E3002"/>
    <w:rsid w:val="005F0225"/>
    <w:rsid w:val="006002F7"/>
    <w:rsid w:val="00601CDF"/>
    <w:rsid w:val="0065487F"/>
    <w:rsid w:val="006829A1"/>
    <w:rsid w:val="0068355E"/>
    <w:rsid w:val="006A53D4"/>
    <w:rsid w:val="006D07C9"/>
    <w:rsid w:val="00700C20"/>
    <w:rsid w:val="0073563C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B6F92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7711"/>
    <w:rsid w:val="00B70ECA"/>
    <w:rsid w:val="00B82BA4"/>
    <w:rsid w:val="00BA4740"/>
    <w:rsid w:val="00BC4838"/>
    <w:rsid w:val="00BD2705"/>
    <w:rsid w:val="00BF6BE2"/>
    <w:rsid w:val="00C150FC"/>
    <w:rsid w:val="00C16C7B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  <w:rsid w:val="00FD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4D9BD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240</cp:revision>
  <dcterms:created xsi:type="dcterms:W3CDTF">2018-03-30T07:36:00Z</dcterms:created>
  <dcterms:modified xsi:type="dcterms:W3CDTF">2022-09-27T03:02:00Z</dcterms:modified>
</cp:coreProperties>
</file>